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05"/>
        </w:tabs>
        <w:jc w:val="center"/>
        <w:rPr>
          <w:rFonts w:hint="eastAsia" w:eastAsia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/>
          <w:b/>
          <w:bCs w:val="0"/>
          <w:sz w:val="36"/>
          <w:szCs w:val="36"/>
          <w:lang w:val="en-US" w:eastAsia="zh-CN"/>
        </w:rPr>
        <w:t>四川省化妆品商会2018获奖单位</w:t>
      </w:r>
    </w:p>
    <w:p>
      <w:pPr>
        <w:jc w:val="both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2018年度美丽产业最具品牌影响力单位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</w:rPr>
        <w:t xml:space="preserve"> </w:t>
      </w:r>
    </w:p>
    <w:p>
      <w:pPr>
        <w:tabs>
          <w:tab w:val="left" w:pos="1605"/>
        </w:tabs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/>
          <w:sz w:val="28"/>
          <w:szCs w:val="28"/>
        </w:rPr>
        <w:t>成都方舟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·太平洋化妆品集团</w:t>
      </w:r>
    </w:p>
    <w:p>
      <w:pPr>
        <w:tabs>
          <w:tab w:val="left" w:pos="1605"/>
        </w:tabs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/>
          <w:sz w:val="28"/>
          <w:szCs w:val="28"/>
        </w:rPr>
        <w:t>成都市百辉商贸有限公司</w:t>
      </w:r>
    </w:p>
    <w:p>
      <w:pPr>
        <w:tabs>
          <w:tab w:val="left" w:pos="1605"/>
        </w:tabs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/>
          <w:sz w:val="28"/>
          <w:szCs w:val="28"/>
        </w:rPr>
        <w:t>四川美妆（鹏达商贸）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有限公司</w:t>
      </w:r>
    </w:p>
    <w:p>
      <w:pPr>
        <w:tabs>
          <w:tab w:val="left" w:pos="1605"/>
        </w:tabs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/>
          <w:sz w:val="28"/>
          <w:szCs w:val="28"/>
        </w:rPr>
        <w:t>国酷集团有限公司</w:t>
      </w:r>
    </w:p>
    <w:p>
      <w:pPr>
        <w:tabs>
          <w:tab w:val="left" w:pos="1605"/>
        </w:tabs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/>
          <w:sz w:val="28"/>
          <w:szCs w:val="28"/>
        </w:rPr>
        <w:t>成都迷艾化妆品有限公司          </w:t>
      </w:r>
    </w:p>
    <w:p>
      <w:pPr>
        <w:tabs>
          <w:tab w:val="left" w:pos="1605"/>
        </w:tabs>
        <w:ind w:left="0" w:leftChars="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6、</w:t>
      </w:r>
      <w:r>
        <w:rPr>
          <w:rFonts w:hint="eastAsia" w:asciiTheme="minorEastAsia" w:hAnsiTheme="minorEastAsia"/>
          <w:sz w:val="28"/>
          <w:szCs w:val="28"/>
        </w:rPr>
        <w:t>成都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嘉</w:t>
      </w:r>
      <w:r>
        <w:rPr>
          <w:rFonts w:hint="eastAsia" w:asciiTheme="minorEastAsia" w:hAnsiTheme="minorEastAsia"/>
          <w:sz w:val="28"/>
          <w:szCs w:val="28"/>
        </w:rPr>
        <w:t>福化妆品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有限</w:t>
      </w:r>
      <w:r>
        <w:rPr>
          <w:rFonts w:hint="eastAsia" w:asciiTheme="minorEastAsia" w:hAnsiTheme="minorEastAsia"/>
          <w:sz w:val="28"/>
          <w:szCs w:val="28"/>
        </w:rPr>
        <w:t>公司</w:t>
      </w:r>
    </w:p>
    <w:p>
      <w:pPr>
        <w:tabs>
          <w:tab w:val="left" w:pos="1605"/>
        </w:tabs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7、</w:t>
      </w:r>
      <w:r>
        <w:rPr>
          <w:rFonts w:hint="eastAsia" w:asciiTheme="minorEastAsia" w:hAnsiTheme="minorEastAsia"/>
          <w:sz w:val="28"/>
          <w:szCs w:val="28"/>
        </w:rPr>
        <w:t>四川华曦医疗科技有限公司</w:t>
      </w:r>
    </w:p>
    <w:p>
      <w:pPr>
        <w:tabs>
          <w:tab w:val="left" w:pos="1605"/>
        </w:tabs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8、</w:t>
      </w:r>
      <w:r>
        <w:rPr>
          <w:rFonts w:hint="eastAsia" w:asciiTheme="minorEastAsia" w:hAnsiTheme="minorEastAsia"/>
          <w:sz w:val="28"/>
          <w:szCs w:val="28"/>
        </w:rPr>
        <w:t>四川省蜀尚智美商贸有限公司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9、四川奥瑞晰商贸有限公司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10、四川羽彤美光科技有限公司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11、成都集优集商贸有限公司</w:t>
      </w:r>
    </w:p>
    <w:p>
      <w:pPr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12、四川成福达科技有限公司</w:t>
      </w:r>
    </w:p>
    <w:p>
      <w:pPr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13、成都市金洋坪化妆品公司</w:t>
      </w:r>
    </w:p>
    <w:p>
      <w:pPr>
        <w:spacing w:line="240" w:lineRule="auto"/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14、成都锐通易进信息技术有限公司               </w:t>
      </w:r>
    </w:p>
    <w:p>
      <w:pPr>
        <w:jc w:val="both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 xml:space="preserve">2018年度美丽产业优秀代理商 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sz w:val="28"/>
          <w:szCs w:val="28"/>
        </w:rPr>
        <w:t> 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/>
          <w:sz w:val="28"/>
          <w:szCs w:val="28"/>
        </w:rPr>
        <w:t>四川泞羽化妆品有限公司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/>
          <w:sz w:val="28"/>
          <w:szCs w:val="28"/>
        </w:rPr>
        <w:t>成都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市</w:t>
      </w:r>
      <w:r>
        <w:rPr>
          <w:rFonts w:hint="eastAsia" w:asciiTheme="minorEastAsia" w:hAnsiTheme="minorEastAsia"/>
          <w:sz w:val="28"/>
          <w:szCs w:val="28"/>
        </w:rPr>
        <w:t>阿幸商贸有限公司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/>
          <w:sz w:val="28"/>
          <w:szCs w:val="28"/>
        </w:rPr>
        <w:t>成都兴凤庭商贸有限公司</w:t>
      </w:r>
    </w:p>
    <w:p>
      <w:pPr>
        <w:tabs>
          <w:tab w:val="left" w:pos="1605"/>
        </w:tabs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/>
          <w:sz w:val="28"/>
          <w:szCs w:val="28"/>
        </w:rPr>
        <w:t>成都市靓彩名都有限公司</w:t>
      </w:r>
    </w:p>
    <w:p>
      <w:pPr>
        <w:tabs>
          <w:tab w:val="left" w:pos="1605"/>
        </w:tabs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5、广汉市丽人行化妆品商行</w:t>
      </w:r>
    </w:p>
    <w:p>
      <w:pPr>
        <w:tabs>
          <w:tab w:val="left" w:pos="1605"/>
        </w:tabs>
        <w:jc w:val="left"/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6、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成都雨欣意商贸有限公司</w:t>
      </w:r>
    </w:p>
    <w:p>
      <w:pPr>
        <w:tabs>
          <w:tab w:val="left" w:pos="1605"/>
        </w:tabs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7、成都董记玉华商贸有限责任公司</w:t>
      </w:r>
    </w:p>
    <w:p>
      <w:pPr>
        <w:tabs>
          <w:tab w:val="left" w:pos="1605"/>
        </w:tabs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8、成都尊鑫商贸有限公司</w:t>
      </w:r>
    </w:p>
    <w:p>
      <w:pPr>
        <w:tabs>
          <w:tab w:val="left" w:pos="1605"/>
        </w:tabs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9、成都鑫红运贸易有限公司</w:t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10、金牛区元亨日化经营部</w:t>
      </w:r>
    </w:p>
    <w:p>
      <w:pPr>
        <w:tabs>
          <w:tab w:val="left" w:pos="1605"/>
        </w:tabs>
        <w:spacing w:line="24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11、金牛区倩芬日化经营部</w:t>
      </w:r>
    </w:p>
    <w:p>
      <w:pPr>
        <w:tabs>
          <w:tab w:val="left" w:pos="1605"/>
        </w:tabs>
        <w:spacing w:line="24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12、成都市金牛区利飞彩妆经营部</w:t>
      </w:r>
    </w:p>
    <w:p>
      <w:pPr>
        <w:tabs>
          <w:tab w:val="left" w:pos="1605"/>
        </w:tabs>
        <w:spacing w:line="24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13、成都千姿商行</w:t>
      </w:r>
    </w:p>
    <w:p>
      <w:pPr>
        <w:tabs>
          <w:tab w:val="left" w:pos="1605"/>
        </w:tabs>
        <w:spacing w:line="24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14、新都区鸾姿化妆品商贸部</w:t>
      </w:r>
    </w:p>
    <w:p>
      <w:pPr>
        <w:tabs>
          <w:tab w:val="left" w:pos="1605"/>
        </w:tabs>
        <w:spacing w:line="24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15、金牛区佳鑫化妆品经营部</w:t>
      </w:r>
    </w:p>
    <w:p>
      <w:pPr>
        <w:tabs>
          <w:tab w:val="left" w:pos="1605"/>
        </w:tabs>
        <w:spacing w:line="24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16、成都燕丽日化经营部</w:t>
      </w:r>
    </w:p>
    <w:p>
      <w:pPr>
        <w:tabs>
          <w:tab w:val="left" w:pos="1605"/>
        </w:tabs>
        <w:spacing w:line="240" w:lineRule="auto"/>
        <w:jc w:val="left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 xml:space="preserve">17、成都文强日化商行                        </w:t>
      </w:r>
    </w:p>
    <w:p>
      <w:pPr>
        <w:tabs>
          <w:tab w:val="left" w:pos="1605"/>
        </w:tabs>
        <w:spacing w:line="240" w:lineRule="auto"/>
        <w:jc w:val="left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2018年度美丽产业发展贡献单位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</w:rPr>
        <w:t xml:space="preserve"> </w:t>
      </w:r>
    </w:p>
    <w:p>
      <w:pPr>
        <w:tabs>
          <w:tab w:val="left" w:pos="1605"/>
        </w:tabs>
        <w:jc w:val="left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/>
          <w:sz w:val="28"/>
          <w:szCs w:val="28"/>
        </w:rPr>
        <w:t>成都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尚美缤纷电子商务有限公司</w:t>
      </w:r>
    </w:p>
    <w:p>
      <w:pPr>
        <w:jc w:val="left"/>
        <w:rPr>
          <w:rFonts w:hint="eastAsia" w:asciiTheme="minorEastAsia" w:hAnsi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/>
          <w:b w:val="0"/>
          <w:bCs w:val="0"/>
          <w:sz w:val="28"/>
          <w:szCs w:val="28"/>
        </w:rPr>
        <w:t>英富曼维纳展览（成都）有限公司</w:t>
      </w:r>
    </w:p>
    <w:p>
      <w:pPr>
        <w:tabs>
          <w:tab w:val="left" w:pos="1605"/>
        </w:tabs>
        <w:jc w:val="left"/>
        <w:rPr>
          <w:rFonts w:hint="eastAsia" w:asciiTheme="minorEastAsia" w:hAnsi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/>
          <w:b w:val="0"/>
          <w:bCs w:val="0"/>
          <w:sz w:val="28"/>
          <w:szCs w:val="28"/>
        </w:rPr>
        <w:t>四川易欧蓉国际贸易有限公司</w:t>
      </w:r>
    </w:p>
    <w:p>
      <w:pPr>
        <w:tabs>
          <w:tab w:val="left" w:pos="1605"/>
        </w:tabs>
        <w:jc w:val="left"/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/>
          <w:b w:val="0"/>
          <w:bCs w:val="0"/>
          <w:sz w:val="28"/>
          <w:szCs w:val="28"/>
        </w:rPr>
        <w:t>四川宁斐</w:t>
      </w:r>
      <w:r>
        <w:rPr>
          <w:rFonts w:hint="eastAsia" w:asciiTheme="minorEastAsia" w:hAnsiTheme="minorEastAsia"/>
          <w:b w:val="0"/>
          <w:bCs w:val="0"/>
          <w:sz w:val="28"/>
          <w:szCs w:val="28"/>
          <w:lang w:val="en-US" w:eastAsia="zh-CN"/>
        </w:rPr>
        <w:t>美容化妆品公司</w:t>
      </w:r>
    </w:p>
    <w:p>
      <w:pPr>
        <w:tabs>
          <w:tab w:val="left" w:pos="1605"/>
        </w:tabs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/>
          <w:sz w:val="28"/>
          <w:szCs w:val="28"/>
        </w:rPr>
        <w:t>四川美尚弘生物科技有限公司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6、伊姿百魅化妆品成都有限公司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7、四川议月健康咨询有限责任公司</w:t>
      </w:r>
    </w:p>
    <w:p>
      <w:pPr>
        <w:jc w:val="left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8、成都市小池电子商务有限公司                </w:t>
      </w:r>
    </w:p>
    <w:p>
      <w:pPr>
        <w:jc w:val="left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 xml:space="preserve">2018年度美丽产业优秀零售商 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：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/>
          <w:sz w:val="28"/>
          <w:szCs w:val="28"/>
        </w:rPr>
        <w:t>成都佳兴化妆品有限公司</w:t>
      </w:r>
    </w:p>
    <w:p>
      <w:pPr>
        <w:tabs>
          <w:tab w:val="left" w:pos="1605"/>
        </w:tabs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/>
          <w:sz w:val="28"/>
          <w:szCs w:val="28"/>
        </w:rPr>
        <w:t>成都美太商贸有限公司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3、四川</w:t>
      </w:r>
      <w:r>
        <w:rPr>
          <w:rFonts w:hint="eastAsia" w:asciiTheme="minorEastAsia" w:hAnsiTheme="minorEastAsia"/>
          <w:sz w:val="28"/>
          <w:szCs w:val="28"/>
        </w:rPr>
        <w:t>福祥安顿商贸有限公司</w:t>
      </w:r>
    </w:p>
    <w:p>
      <w:r>
        <w:rPr>
          <w:rFonts w:hint="eastAsia" w:asciiTheme="minorEastAsia" w:hAnsiTheme="minorEastAsia"/>
          <w:sz w:val="28"/>
          <w:szCs w:val="28"/>
          <w:lang w:val="en-US" w:eastAsia="zh-CN"/>
        </w:rPr>
        <w:t>4、成都市金牛区大鑫日货经营部</w:t>
      </w:r>
    </w:p>
    <w:p>
      <w:pP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8"/>
          <w:szCs w:val="28"/>
          <w:lang w:val="en-US" w:eastAsia="zh-CN"/>
        </w:rPr>
        <w:t>5、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8"/>
          <w:szCs w:val="28"/>
        </w:rPr>
        <w:t>攀枝花欢颜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8"/>
          <w:szCs w:val="28"/>
          <w:lang w:val="en-US" w:eastAsia="zh-CN"/>
        </w:rPr>
        <w:t>化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8"/>
          <w:szCs w:val="28"/>
        </w:rPr>
        <w:t>妆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8"/>
          <w:szCs w:val="28"/>
          <w:lang w:val="en-US" w:eastAsia="zh-CN"/>
        </w:rPr>
        <w:t>品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8"/>
          <w:szCs w:val="28"/>
        </w:rPr>
        <w:t>连锁</w:t>
      </w:r>
    </w:p>
    <w:p>
      <w:pPr>
        <w:jc w:val="left"/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28"/>
          <w:szCs w:val="28"/>
          <w:lang w:val="en-US" w:eastAsia="zh-CN"/>
        </w:rPr>
        <w:t>6、广元钦韵化妆品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连锁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7、巴中市秀颜堂连锁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8、攀枝花东方韩品故事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9、四川拾美屋企业管理有限公司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10、郫都区兴佳业日化品经营部           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E202D"/>
    <w:rsid w:val="008A5C06"/>
    <w:rsid w:val="0DC00CA3"/>
    <w:rsid w:val="10C242CB"/>
    <w:rsid w:val="13586722"/>
    <w:rsid w:val="139400B3"/>
    <w:rsid w:val="2F620FD8"/>
    <w:rsid w:val="331070F6"/>
    <w:rsid w:val="38BA1AFE"/>
    <w:rsid w:val="3B1212AE"/>
    <w:rsid w:val="3E053B8B"/>
    <w:rsid w:val="48B719A8"/>
    <w:rsid w:val="4E9E202D"/>
    <w:rsid w:val="53E119DE"/>
    <w:rsid w:val="565C3D25"/>
    <w:rsid w:val="5BAE1460"/>
    <w:rsid w:val="5DAE2594"/>
    <w:rsid w:val="6062057A"/>
    <w:rsid w:val="62761D52"/>
    <w:rsid w:val="663312FF"/>
    <w:rsid w:val="71714527"/>
    <w:rsid w:val="7EB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2018-12-20T01:28:00Z</dcterms:created>
  <dc:creator>付前友</dc:creator>
  <cp:lastModifiedBy>付前友</cp:lastModifiedBy>
  <dcterms:modified xsi:type="dcterms:W3CDTF">2018-12-24T03:51:01Z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